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6" w:rsidRPr="005B2D36" w:rsidRDefault="005B2D36" w:rsidP="005B2D36">
      <w:pPr>
        <w:pStyle w:val="a3"/>
        <w:shd w:val="clear" w:color="auto" w:fill="FFFFFF"/>
        <w:spacing w:before="420" w:beforeAutospacing="0" w:after="420" w:afterAutospacing="0" w:line="480" w:lineRule="auto"/>
        <w:ind w:leftChars="71" w:left="149" w:right="150"/>
        <w:jc w:val="center"/>
        <w:rPr>
          <w:rFonts w:ascii="仿宋" w:eastAsia="仿宋" w:hAnsi="仿宋" w:cs="Segoe UI" w:hint="eastAsia"/>
          <w:color w:val="2B2B2B"/>
          <w:sz w:val="44"/>
          <w:szCs w:val="44"/>
        </w:rPr>
      </w:pPr>
      <w:r w:rsidRPr="005B2D36">
        <w:rPr>
          <w:rFonts w:ascii="仿宋" w:eastAsia="仿宋" w:hAnsi="仿宋" w:cs="Segoe UI" w:hint="eastAsia"/>
          <w:color w:val="2B2B2B"/>
          <w:sz w:val="44"/>
          <w:szCs w:val="44"/>
        </w:rPr>
        <w:t>增强推进党的政治建设的自觉</w:t>
      </w:r>
      <w:bookmarkStart w:id="0" w:name="_GoBack"/>
      <w:bookmarkEnd w:id="0"/>
      <w:r w:rsidRPr="005B2D36">
        <w:rPr>
          <w:rFonts w:ascii="仿宋" w:eastAsia="仿宋" w:hAnsi="仿宋" w:cs="Segoe UI" w:hint="eastAsia"/>
          <w:color w:val="2B2B2B"/>
          <w:sz w:val="44"/>
          <w:szCs w:val="44"/>
        </w:rPr>
        <w:t>性和坚定性</w:t>
      </w:r>
    </w:p>
    <w:p w:rsidR="005B2D36" w:rsidRPr="005B2D36" w:rsidRDefault="005B2D36" w:rsidP="005B2D36">
      <w:pPr>
        <w:pStyle w:val="a3"/>
        <w:shd w:val="clear" w:color="auto" w:fill="FFFFFF"/>
        <w:spacing w:before="420" w:beforeAutospacing="0" w:after="420" w:afterAutospacing="0" w:line="480" w:lineRule="auto"/>
        <w:ind w:leftChars="71" w:left="149" w:right="150" w:firstLineChars="200" w:firstLine="640"/>
        <w:rPr>
          <w:rFonts w:ascii="仿宋" w:eastAsia="仿宋" w:hAnsi="仿宋" w:cs="Segoe UI"/>
          <w:color w:val="2B2B2B"/>
          <w:sz w:val="32"/>
          <w:szCs w:val="32"/>
        </w:rPr>
      </w:pPr>
      <w:r w:rsidRPr="005B2D36">
        <w:rPr>
          <w:rFonts w:ascii="仿宋" w:eastAsia="仿宋" w:hAnsi="仿宋" w:cs="Segoe UI"/>
          <w:color w:val="2B2B2B"/>
          <w:sz w:val="32"/>
          <w:szCs w:val="32"/>
        </w:rPr>
        <w:t>今天，我们进行十九届中央政治局第六次集体学习，内容是加强党的政治建设。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我们党有8900多万名党员和450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w:t>
      </w:r>
      <w:r w:rsidRPr="005B2D36">
        <w:rPr>
          <w:rFonts w:ascii="仿宋" w:eastAsia="仿宋" w:hAnsi="仿宋" w:cs="Segoe UI"/>
          <w:color w:val="2B2B2B"/>
          <w:sz w:val="32"/>
          <w:szCs w:val="32"/>
        </w:rPr>
        <w:lastRenderedPageBreak/>
        <w:t>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w:t>
      </w:r>
      <w:proofErr w:type="gramStart"/>
      <w:r w:rsidRPr="005B2D36">
        <w:rPr>
          <w:rFonts w:ascii="仿宋" w:eastAsia="仿宋" w:hAnsi="仿宋" w:cs="Segoe UI"/>
          <w:color w:val="2B2B2B"/>
          <w:sz w:val="32"/>
          <w:szCs w:val="32"/>
        </w:rPr>
        <w:t>肃</w:t>
      </w:r>
      <w:proofErr w:type="gramEnd"/>
      <w:r w:rsidRPr="005B2D36">
        <w:rPr>
          <w:rFonts w:ascii="仿宋" w:eastAsia="仿宋" w:hAnsi="仿宋" w:cs="Segoe UI"/>
          <w:color w:val="2B2B2B"/>
          <w:sz w:val="32"/>
          <w:szCs w:val="32"/>
        </w:rPr>
        <w:t>纪、反腐惩恶等方面取得明显成效。实践使我们深刻认识到，党的政治建设决定党的建设方向和效果，不抓党的政治建设或背离党的政治建设指引的方向，党的其他建设就难以取得预期成效。</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lastRenderedPageBreak/>
        <w:t xml:space="preserve">　　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和政治规矩，有的仍然奉行潜规则、把商品交换原则运用到党内，等等。加强党的政治建设任重道远，必须常抓不懈。</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关于党的政治建设，党的十九大</w:t>
      </w:r>
      <w:proofErr w:type="gramStart"/>
      <w:r w:rsidRPr="005B2D36">
        <w:rPr>
          <w:rFonts w:ascii="仿宋" w:eastAsia="仿宋" w:hAnsi="仿宋" w:cs="Segoe UI"/>
          <w:color w:val="2B2B2B"/>
          <w:sz w:val="32"/>
          <w:szCs w:val="32"/>
        </w:rPr>
        <w:t>作出</w:t>
      </w:r>
      <w:proofErr w:type="gramEnd"/>
      <w:r w:rsidRPr="005B2D36">
        <w:rPr>
          <w:rFonts w:ascii="仿宋" w:eastAsia="仿宋" w:hAnsi="仿宋" w:cs="Segoe UI"/>
          <w:color w:val="2B2B2B"/>
          <w:sz w:val="32"/>
          <w:szCs w:val="32"/>
        </w:rPr>
        <w:t>了具体部署，我在不同场合也都提过要求，要全面抓好落实。这里，我再强调几点。</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第一，把准政治方向。</w:t>
      </w:r>
      <w:r w:rsidRPr="005B2D36">
        <w:rPr>
          <w:rFonts w:ascii="仿宋" w:eastAsia="仿宋" w:hAnsi="仿宋" w:cs="Segoe UI"/>
          <w:color w:val="2B2B2B"/>
          <w:sz w:val="32"/>
          <w:szCs w:val="32"/>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我们所要坚守的政治方向，就是共产主义远大理想和中国特色社会主义共同理想、“两个一百年”奋斗目标，</w:t>
      </w:r>
      <w:r w:rsidRPr="005B2D36">
        <w:rPr>
          <w:rFonts w:ascii="仿宋" w:eastAsia="仿宋" w:hAnsi="仿宋" w:cs="Segoe UI"/>
          <w:color w:val="2B2B2B"/>
          <w:sz w:val="32"/>
          <w:szCs w:val="32"/>
        </w:rPr>
        <w:lastRenderedPageBreak/>
        <w:t>就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第二，坚持党的政治领导。</w:t>
      </w:r>
      <w:r w:rsidRPr="005B2D36">
        <w:rPr>
          <w:rFonts w:ascii="仿宋" w:eastAsia="仿宋" w:hAnsi="仿宋" w:cs="Segoe UI"/>
          <w:color w:val="2B2B2B"/>
          <w:sz w:val="32"/>
          <w:szCs w:val="32"/>
        </w:rPr>
        <w:t>中国特色社会主义</w:t>
      </w:r>
      <w:proofErr w:type="gramStart"/>
      <w:r w:rsidRPr="005B2D36">
        <w:rPr>
          <w:rFonts w:ascii="仿宋" w:eastAsia="仿宋" w:hAnsi="仿宋" w:cs="Segoe UI"/>
          <w:color w:val="2B2B2B"/>
          <w:sz w:val="32"/>
          <w:szCs w:val="32"/>
        </w:rPr>
        <w:t>最</w:t>
      </w:r>
      <w:proofErr w:type="gramEnd"/>
      <w:r w:rsidRPr="005B2D36">
        <w:rPr>
          <w:rFonts w:ascii="仿宋" w:eastAsia="仿宋" w:hAnsi="仿宋" w:cs="Segoe UI"/>
          <w:color w:val="2B2B2B"/>
          <w:sz w:val="32"/>
          <w:szCs w:val="32"/>
        </w:rPr>
        <w:t>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经过党的十八大以来的艰苦努力，全党坚持党的全面领导的意识是明显增强了。同时，我们也要看到，一到具</w:t>
      </w:r>
      <w:r w:rsidRPr="005B2D36">
        <w:rPr>
          <w:rFonts w:ascii="仿宋" w:eastAsia="仿宋" w:hAnsi="仿宋" w:cs="Segoe UI"/>
          <w:color w:val="2B2B2B"/>
          <w:sz w:val="32"/>
          <w:szCs w:val="32"/>
        </w:rPr>
        <w:lastRenderedPageBreak/>
        <w:t>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第三，夯实政治根基。</w:t>
      </w:r>
      <w:r w:rsidRPr="005B2D36">
        <w:rPr>
          <w:rFonts w:ascii="仿宋" w:eastAsia="仿宋" w:hAnsi="仿宋" w:cs="Segoe UI"/>
          <w:color w:val="2B2B2B"/>
          <w:sz w:val="32"/>
          <w:szCs w:val="32"/>
        </w:rPr>
        <w:t>人民群众拥护和支持是我们党最可靠的力量源泉。当年，“唤起工农千百万，同心干”，为我们党依靠人民赢得革命胜利凝聚了强大力量。今天，我们把人民对美好生活的向往作为奋斗目标，就是为了凝聚起同心共筑中国梦的磅礴力量。</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“国以民为本，社稷亦为民而立。”加强党的政治建设，要紧扣民心这个最大的政治，</w:t>
      </w:r>
      <w:proofErr w:type="gramStart"/>
      <w:r w:rsidRPr="005B2D36">
        <w:rPr>
          <w:rFonts w:ascii="仿宋" w:eastAsia="仿宋" w:hAnsi="仿宋" w:cs="Segoe UI"/>
          <w:color w:val="2B2B2B"/>
          <w:sz w:val="32"/>
          <w:szCs w:val="32"/>
        </w:rPr>
        <w:t>把赢得</w:t>
      </w:r>
      <w:proofErr w:type="gramEnd"/>
      <w:r w:rsidRPr="005B2D36">
        <w:rPr>
          <w:rFonts w:ascii="仿宋" w:eastAsia="仿宋" w:hAnsi="仿宋" w:cs="Segoe UI"/>
          <w:color w:val="2B2B2B"/>
          <w:sz w:val="32"/>
          <w:szCs w:val="32"/>
        </w:rPr>
        <w:t>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w:t>
      </w:r>
      <w:r w:rsidRPr="005B2D36">
        <w:rPr>
          <w:rFonts w:ascii="仿宋" w:eastAsia="仿宋" w:hAnsi="仿宋" w:cs="Segoe UI"/>
          <w:color w:val="2B2B2B"/>
          <w:sz w:val="32"/>
          <w:szCs w:val="32"/>
        </w:rPr>
        <w:lastRenderedPageBreak/>
        <w:t>不满意，不仅要看我们是怎么说的，更要看我们是怎么做的。实干方能兴邦、实干方能强国、实干方能富民。一切不思进取、庸政</w:t>
      </w:r>
      <w:proofErr w:type="gramStart"/>
      <w:r w:rsidRPr="005B2D36">
        <w:rPr>
          <w:rFonts w:ascii="仿宋" w:eastAsia="仿宋" w:hAnsi="仿宋" w:cs="Segoe UI"/>
          <w:color w:val="2B2B2B"/>
          <w:sz w:val="32"/>
          <w:szCs w:val="32"/>
        </w:rPr>
        <w:t>怠</w:t>
      </w:r>
      <w:proofErr w:type="gramEnd"/>
      <w:r w:rsidRPr="005B2D36">
        <w:rPr>
          <w:rFonts w:ascii="仿宋" w:eastAsia="仿宋" w:hAnsi="仿宋" w:cs="Segoe UI"/>
          <w:color w:val="2B2B2B"/>
          <w:sz w:val="32"/>
          <w:szCs w:val="32"/>
        </w:rPr>
        <w:t>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w:t>
      </w:r>
      <w:proofErr w:type="gramStart"/>
      <w:r w:rsidRPr="005B2D36">
        <w:rPr>
          <w:rFonts w:ascii="仿宋" w:eastAsia="仿宋" w:hAnsi="仿宋" w:cs="Segoe UI"/>
          <w:color w:val="2B2B2B"/>
          <w:sz w:val="32"/>
          <w:szCs w:val="32"/>
        </w:rPr>
        <w:t>严格问</w:t>
      </w:r>
      <w:proofErr w:type="gramEnd"/>
      <w:r w:rsidRPr="005B2D36">
        <w:rPr>
          <w:rFonts w:ascii="仿宋" w:eastAsia="仿宋" w:hAnsi="仿宋" w:cs="Segoe UI"/>
          <w:color w:val="2B2B2B"/>
          <w:sz w:val="32"/>
          <w:szCs w:val="32"/>
        </w:rPr>
        <w:t>责，在全党形成以担当作为为荣、以消极无为为耻的浓厚氛围。</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第四，涵养政治生态。</w:t>
      </w:r>
      <w:r w:rsidRPr="005B2D36">
        <w:rPr>
          <w:rFonts w:ascii="仿宋" w:eastAsia="仿宋" w:hAnsi="仿宋" w:cs="Segoe UI"/>
          <w:color w:val="2B2B2B"/>
          <w:sz w:val="32"/>
          <w:szCs w:val="32"/>
        </w:rPr>
        <w:t>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lastRenderedPageBreak/>
        <w:t xml:space="preserve">　　营造良好政治生态是一项长期任务，必须作为党的政治建设的基础性、经常性工作，</w:t>
      </w:r>
      <w:proofErr w:type="gramStart"/>
      <w:r w:rsidRPr="005B2D36">
        <w:rPr>
          <w:rFonts w:ascii="仿宋" w:eastAsia="仿宋" w:hAnsi="仿宋" w:cs="Segoe UI"/>
          <w:color w:val="2B2B2B"/>
          <w:sz w:val="32"/>
          <w:szCs w:val="32"/>
        </w:rPr>
        <w:t>浚</w:t>
      </w:r>
      <w:proofErr w:type="gramEnd"/>
      <w:r w:rsidRPr="005B2D36">
        <w:rPr>
          <w:rFonts w:ascii="仿宋" w:eastAsia="仿宋" w:hAnsi="仿宋" w:cs="Segoe UI"/>
          <w:color w:val="2B2B2B"/>
          <w:sz w:val="32"/>
          <w:szCs w:val="32"/>
        </w:rPr>
        <w:t>其源、</w:t>
      </w:r>
      <w:proofErr w:type="gramStart"/>
      <w:r w:rsidRPr="005B2D36">
        <w:rPr>
          <w:rFonts w:ascii="仿宋" w:eastAsia="仿宋" w:hAnsi="仿宋" w:cs="Segoe UI"/>
          <w:color w:val="2B2B2B"/>
          <w:sz w:val="32"/>
          <w:szCs w:val="32"/>
        </w:rPr>
        <w:t>涵其林</w:t>
      </w:r>
      <w:proofErr w:type="gramEnd"/>
      <w:r w:rsidRPr="005B2D36">
        <w:rPr>
          <w:rFonts w:ascii="仿宋" w:eastAsia="仿宋" w:hAnsi="仿宋" w:cs="Segoe UI"/>
          <w:color w:val="2B2B2B"/>
          <w:sz w:val="32"/>
          <w:szCs w:val="32"/>
        </w:rPr>
        <w:t>，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w:t>
      </w:r>
      <w:proofErr w:type="gramStart"/>
      <w:r w:rsidRPr="005B2D36">
        <w:rPr>
          <w:rFonts w:ascii="仿宋" w:eastAsia="仿宋" w:hAnsi="仿宋" w:cs="Segoe UI"/>
          <w:color w:val="2B2B2B"/>
          <w:sz w:val="32"/>
          <w:szCs w:val="32"/>
        </w:rPr>
        <w:t>践行</w:t>
      </w:r>
      <w:proofErr w:type="gramEnd"/>
      <w:r w:rsidRPr="005B2D36">
        <w:rPr>
          <w:rFonts w:ascii="仿宋" w:eastAsia="仿宋" w:hAnsi="仿宋" w:cs="Segoe UI"/>
          <w:color w:val="2B2B2B"/>
          <w:sz w:val="32"/>
          <w:szCs w:val="32"/>
        </w:rPr>
        <w:t>忠诚老实、公道正派、实事求是、清正廉洁等价值观，以良好政治文化涵养风清气正的政治生态。</w:t>
      </w:r>
    </w:p>
    <w:p w:rsidR="005B2D36" w:rsidRPr="005B2D36" w:rsidRDefault="005B2D36" w:rsidP="005B2D36">
      <w:pPr>
        <w:pStyle w:val="a3"/>
        <w:shd w:val="clear" w:color="auto" w:fill="FFFFFF"/>
        <w:spacing w:before="420" w:beforeAutospacing="0" w:after="420" w:afterAutospacing="0" w:line="480" w:lineRule="auto"/>
        <w:ind w:left="150" w:right="150"/>
        <w:jc w:val="center"/>
        <w:rPr>
          <w:rFonts w:ascii="仿宋" w:eastAsia="仿宋" w:hAnsi="仿宋" w:cs="Segoe UI"/>
          <w:color w:val="2B2B2B"/>
          <w:sz w:val="32"/>
          <w:szCs w:val="32"/>
        </w:rPr>
      </w:pP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第五，防范政治风险。</w:t>
      </w:r>
      <w:r w:rsidRPr="005B2D36">
        <w:rPr>
          <w:rFonts w:ascii="仿宋" w:eastAsia="仿宋" w:hAnsi="仿宋" w:cs="Segoe UI"/>
          <w:color w:val="2B2B2B"/>
          <w:sz w:val="32"/>
          <w:szCs w:val="32"/>
        </w:rPr>
        <w:t>“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w:t>
      </w:r>
      <w:r w:rsidRPr="005B2D36">
        <w:rPr>
          <w:rFonts w:ascii="仿宋" w:eastAsia="仿宋" w:hAnsi="仿宋" w:cs="Segoe UI"/>
          <w:color w:val="2B2B2B"/>
          <w:sz w:val="32"/>
          <w:szCs w:val="32"/>
        </w:rPr>
        <w:lastRenderedPageBreak/>
        <w:t>有效控制也有可能演变为政治风险。全党同志特别是各级领导干部必须增强风险意识，提高防范政治风险能力。</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w:t>
      </w:r>
      <w:proofErr w:type="gramStart"/>
      <w:r w:rsidRPr="005B2D36">
        <w:rPr>
          <w:rFonts w:ascii="仿宋" w:eastAsia="仿宋" w:hAnsi="仿宋" w:cs="Segoe UI"/>
          <w:color w:val="2B2B2B"/>
          <w:sz w:val="32"/>
          <w:szCs w:val="32"/>
        </w:rPr>
        <w:t>嗅</w:t>
      </w:r>
      <w:proofErr w:type="gramEnd"/>
      <w:r w:rsidRPr="005B2D36">
        <w:rPr>
          <w:rFonts w:ascii="仿宋" w:eastAsia="仿宋" w:hAnsi="仿宋" w:cs="Segoe UI"/>
          <w:color w:val="2B2B2B"/>
          <w:sz w:val="32"/>
          <w:szCs w:val="32"/>
        </w:rPr>
        <w:t>不出敌情、分不清是非、辨不明方向的政治麻痹症。</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第六，永葆政治本色。</w:t>
      </w:r>
      <w:r w:rsidRPr="005B2D36">
        <w:rPr>
          <w:rFonts w:ascii="仿宋" w:eastAsia="仿宋" w:hAnsi="仿宋" w:cs="Segoe UI"/>
          <w:color w:val="2B2B2B"/>
          <w:sz w:val="32"/>
          <w:szCs w:val="32"/>
        </w:rPr>
        <w:t>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要持续保持高压态势，坚持无禁区、全覆盖、零容忍，坚持重遏制、强高压、长震慑，坚持受贿行贿一起查，坚</w:t>
      </w:r>
      <w:r w:rsidRPr="005B2D36">
        <w:rPr>
          <w:rFonts w:ascii="仿宋" w:eastAsia="仿宋" w:hAnsi="仿宋" w:cs="Segoe UI"/>
          <w:color w:val="2B2B2B"/>
          <w:sz w:val="32"/>
          <w:szCs w:val="32"/>
        </w:rPr>
        <w:lastRenderedPageBreak/>
        <w:t>决防止党内形成利益集团，坚决防范各种利益集团“围猎”和绑架领导干部。领导干部特别是高级干部要明大德、守公德、严私德，做廉洁自律、廉洁用权、廉洁齐家的模范。要织</w:t>
      </w:r>
      <w:proofErr w:type="gramStart"/>
      <w:r w:rsidRPr="005B2D36">
        <w:rPr>
          <w:rFonts w:ascii="仿宋" w:eastAsia="仿宋" w:hAnsi="仿宋" w:cs="Segoe UI"/>
          <w:color w:val="2B2B2B"/>
          <w:sz w:val="32"/>
          <w:szCs w:val="32"/>
        </w:rPr>
        <w:t>密监督</w:t>
      </w:r>
      <w:proofErr w:type="gramEnd"/>
      <w:r w:rsidRPr="005B2D36">
        <w:rPr>
          <w:rFonts w:ascii="仿宋" w:eastAsia="仿宋" w:hAnsi="仿宋" w:cs="Segoe UI"/>
          <w:color w:val="2B2B2B"/>
          <w:sz w:val="32"/>
          <w:szCs w:val="32"/>
        </w:rPr>
        <w:t>的“天网”，扎紧制度的篱笆，发挥巡视利剑作用，推动全面从严治党向基层延伸，让人民群众真正感受到清正干部、清廉政府、清明政治就在身边、就在眼前。</w:t>
      </w:r>
    </w:p>
    <w:p w:rsidR="005B2D36" w:rsidRPr="005B2D36" w:rsidRDefault="005B2D36" w:rsidP="005B2D36">
      <w:pPr>
        <w:pStyle w:val="a3"/>
        <w:shd w:val="clear" w:color="auto" w:fill="FFFFFF"/>
        <w:spacing w:before="420" w:beforeAutospacing="0" w:after="420" w:afterAutospacing="0" w:line="480" w:lineRule="auto"/>
        <w:ind w:left="150" w:right="150"/>
        <w:rPr>
          <w:rFonts w:ascii="仿宋" w:eastAsia="仿宋" w:hAnsi="仿宋" w:cs="Segoe UI"/>
          <w:color w:val="2B2B2B"/>
          <w:sz w:val="32"/>
          <w:szCs w:val="32"/>
        </w:rPr>
      </w:pPr>
      <w:r w:rsidRPr="005B2D36">
        <w:rPr>
          <w:rFonts w:ascii="仿宋" w:eastAsia="仿宋" w:hAnsi="仿宋" w:cs="Segoe UI"/>
          <w:color w:val="2B2B2B"/>
          <w:sz w:val="32"/>
          <w:szCs w:val="32"/>
        </w:rPr>
        <w:t xml:space="preserve">　　</w:t>
      </w:r>
      <w:r w:rsidRPr="005B2D36">
        <w:rPr>
          <w:rStyle w:val="a4"/>
          <w:rFonts w:ascii="仿宋" w:eastAsia="仿宋" w:hAnsi="仿宋" w:cs="Segoe UI"/>
          <w:color w:val="2B2B2B"/>
          <w:sz w:val="32"/>
          <w:szCs w:val="32"/>
        </w:rPr>
        <w:t>第七，提高政治能力。</w:t>
      </w:r>
      <w:r w:rsidRPr="005B2D36">
        <w:rPr>
          <w:rFonts w:ascii="仿宋" w:eastAsia="仿宋" w:hAnsi="仿宋" w:cs="Segoe UI"/>
          <w:color w:val="2B2B2B"/>
          <w:sz w:val="32"/>
          <w:szCs w:val="32"/>
        </w:rPr>
        <w:t>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rsidR="00E5663C" w:rsidRPr="005B2D36" w:rsidRDefault="00E5663C">
      <w:pPr>
        <w:rPr>
          <w:rFonts w:ascii="仿宋" w:eastAsia="仿宋" w:hAnsi="仿宋" w:hint="eastAsia"/>
          <w:sz w:val="32"/>
          <w:szCs w:val="32"/>
        </w:rPr>
      </w:pPr>
    </w:p>
    <w:sectPr w:rsidR="00E5663C" w:rsidRPr="005B2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6"/>
    <w:rsid w:val="005B2D36"/>
    <w:rsid w:val="00E5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D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2D36"/>
    <w:rPr>
      <w:b/>
      <w:bCs/>
    </w:rPr>
  </w:style>
  <w:style w:type="paragraph" w:styleId="a5">
    <w:name w:val="Balloon Text"/>
    <w:basedOn w:val="a"/>
    <w:link w:val="Char"/>
    <w:uiPriority w:val="99"/>
    <w:semiHidden/>
    <w:unhideWhenUsed/>
    <w:rsid w:val="005B2D36"/>
    <w:rPr>
      <w:sz w:val="18"/>
      <w:szCs w:val="18"/>
    </w:rPr>
  </w:style>
  <w:style w:type="character" w:customStyle="1" w:styleId="Char">
    <w:name w:val="批注框文本 Char"/>
    <w:basedOn w:val="a0"/>
    <w:link w:val="a5"/>
    <w:uiPriority w:val="99"/>
    <w:semiHidden/>
    <w:rsid w:val="005B2D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D3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2D36"/>
    <w:rPr>
      <w:b/>
      <w:bCs/>
    </w:rPr>
  </w:style>
  <w:style w:type="paragraph" w:styleId="a5">
    <w:name w:val="Balloon Text"/>
    <w:basedOn w:val="a"/>
    <w:link w:val="Char"/>
    <w:uiPriority w:val="99"/>
    <w:semiHidden/>
    <w:unhideWhenUsed/>
    <w:rsid w:val="005B2D36"/>
    <w:rPr>
      <w:sz w:val="18"/>
      <w:szCs w:val="18"/>
    </w:rPr>
  </w:style>
  <w:style w:type="character" w:customStyle="1" w:styleId="Char">
    <w:name w:val="批注框文本 Char"/>
    <w:basedOn w:val="a0"/>
    <w:link w:val="a5"/>
    <w:uiPriority w:val="99"/>
    <w:semiHidden/>
    <w:rsid w:val="005B2D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2019-09-24T18:25:00Z</dcterms:created>
  <dcterms:modified xsi:type="dcterms:W3CDTF">2019-09-24T18:26:00Z</dcterms:modified>
</cp:coreProperties>
</file>